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C1D" w:rsidRPr="00860C1D" w:rsidRDefault="00860C1D" w:rsidP="00860C1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0C1D">
        <w:rPr>
          <w:sz w:val="18"/>
          <w:szCs w:val="18"/>
        </w:rPr>
        <w:pict>
          <v:rect id="Прямоугольник 1" o:spid="_x0000_s1026" style="position:absolute;left:0;text-align:left;margin-left:692.55pt;margin-top:.9pt;width:122.25pt;height:37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" stroked="f">
            <v:textbox>
              <w:txbxContent>
                <w:p w:rsidR="00860C1D" w:rsidRDefault="00860C1D" w:rsidP="00860C1D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Pr="00860C1D">
        <w:rPr>
          <w:rFonts w:ascii="Times New Roman" w:hAnsi="Times New Roman" w:cs="Times New Roman"/>
          <w:b/>
          <w:sz w:val="18"/>
          <w:szCs w:val="18"/>
        </w:rPr>
        <w:t xml:space="preserve">Количество обращений и содержащихся в них вопросов, поступивших </w:t>
      </w:r>
      <w:proofErr w:type="gramStart"/>
      <w:r w:rsidRPr="00860C1D">
        <w:rPr>
          <w:rFonts w:ascii="Times New Roman" w:hAnsi="Times New Roman" w:cs="Times New Roman"/>
          <w:b/>
          <w:sz w:val="18"/>
          <w:szCs w:val="18"/>
        </w:rPr>
        <w:t>в</w:t>
      </w:r>
      <w:proofErr w:type="gramEnd"/>
    </w:p>
    <w:p w:rsidR="00860C1D" w:rsidRPr="00860C1D" w:rsidRDefault="00860C1D" w:rsidP="00860C1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0C1D">
        <w:rPr>
          <w:rFonts w:ascii="Times New Roman" w:hAnsi="Times New Roman" w:cs="Times New Roman"/>
          <w:b/>
          <w:sz w:val="18"/>
          <w:szCs w:val="18"/>
        </w:rPr>
        <w:t xml:space="preserve">органы местного самоуправления Курской области по тематическим разделам, тематикам и группам </w:t>
      </w:r>
    </w:p>
    <w:p w:rsidR="00860C1D" w:rsidRPr="00860C1D" w:rsidRDefault="00860C1D" w:rsidP="00860C1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0C1D">
        <w:rPr>
          <w:rFonts w:ascii="Times New Roman" w:hAnsi="Times New Roman" w:cs="Times New Roman"/>
          <w:b/>
          <w:sz w:val="18"/>
          <w:szCs w:val="18"/>
        </w:rPr>
        <w:t>за2020г.</w:t>
      </w:r>
    </w:p>
    <w:p w:rsidR="00860C1D" w:rsidRPr="00860C1D" w:rsidRDefault="00860C1D" w:rsidP="00860C1D">
      <w:pPr>
        <w:ind w:left="2124" w:firstLine="708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60C1D">
        <w:rPr>
          <w:rFonts w:ascii="Times New Roman" w:hAnsi="Times New Roman" w:cs="Times New Roman"/>
          <w:b/>
          <w:sz w:val="18"/>
          <w:szCs w:val="18"/>
        </w:rPr>
        <w:t>Администрация  Рыбино-Будского  сельсовета Обоянского района</w:t>
      </w:r>
    </w:p>
    <w:tbl>
      <w:tblPr>
        <w:tblOverlap w:val="never"/>
        <w:tblW w:w="157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144"/>
        <w:gridCol w:w="504"/>
        <w:gridCol w:w="465"/>
        <w:gridCol w:w="424"/>
        <w:gridCol w:w="383"/>
        <w:gridCol w:w="595"/>
        <w:gridCol w:w="439"/>
        <w:gridCol w:w="466"/>
        <w:gridCol w:w="385"/>
        <w:gridCol w:w="42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12"/>
        <w:gridCol w:w="465"/>
        <w:gridCol w:w="429"/>
        <w:gridCol w:w="289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860C1D" w:rsidRPr="00860C1D" w:rsidTr="00860C1D">
        <w:trPr>
          <w:trHeight w:hRule="exact" w:val="391"/>
        </w:trPr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60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Тематические разделы</w:t>
            </w:r>
          </w:p>
        </w:tc>
      </w:tr>
      <w:tr w:rsidR="00860C1D" w:rsidRPr="00860C1D" w:rsidTr="00860C1D">
        <w:trPr>
          <w:trHeight w:hRule="exact" w:val="5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Социальная сфера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Экономика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2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Жилищно-коммунальная сфера</w:t>
            </w:r>
          </w:p>
        </w:tc>
      </w:tr>
      <w:tr w:rsidR="00860C1D" w:rsidRPr="00860C1D" w:rsidTr="00860C1D">
        <w:trPr>
          <w:trHeight w:hRule="exact" w:val="31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Тематики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Тематики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Тематики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Тематики</w:t>
            </w:r>
          </w:p>
        </w:tc>
        <w:tc>
          <w:tcPr>
            <w:tcW w:w="2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Группы тем</w:t>
            </w:r>
          </w:p>
        </w:tc>
      </w:tr>
      <w:tr w:rsidR="00860C1D" w:rsidRPr="00860C1D" w:rsidTr="00860C1D">
        <w:trPr>
          <w:cantSplit/>
          <w:trHeight w:hRule="exact" w:val="3534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Количество</w:t>
            </w:r>
          </w:p>
          <w:p w:rsidR="00860C1D" w:rsidRPr="00860C1D" w:rsidRDefault="00860C1D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обращений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Основы государственного управления</w:t>
            </w:r>
          </w:p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Гражданское право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Семья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Образование. Наука. Культура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Финансы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Информация и информатизация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Оборона 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Правосудие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widowControl/>
              <w:spacing w:line="256" w:lineRule="auto"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 xml:space="preserve">Перевод помещений из жилых в </w:t>
            </w:r>
            <w:proofErr w:type="gramStart"/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нежилые</w:t>
            </w:r>
            <w:proofErr w:type="gramEnd"/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Риэлторская</w:t>
            </w:r>
            <w:proofErr w:type="spellEnd"/>
            <w:r w:rsidRPr="00860C1D">
              <w:rPr>
                <w:rFonts w:ascii="Times New Roman" w:hAnsi="Times New Roman" w:cs="Times New Roman"/>
                <w:sz w:val="16"/>
                <w:szCs w:val="16"/>
              </w:rPr>
              <w:t xml:space="preserve"> деятельность (в жилищном фонде)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hideMark/>
          </w:tcPr>
          <w:p w:rsidR="00860C1D" w:rsidRPr="00860C1D" w:rsidRDefault="00860C1D">
            <w:pPr>
              <w:spacing w:line="256" w:lineRule="auto"/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</w:tr>
      <w:tr w:rsidR="00860C1D" w:rsidRPr="00860C1D" w:rsidTr="00860C1D">
        <w:trPr>
          <w:trHeight w:hRule="exact" w:val="281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2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23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8</w:t>
            </w:r>
          </w:p>
        </w:tc>
      </w:tr>
      <w:tr w:rsidR="00860C1D" w:rsidRPr="00860C1D" w:rsidTr="00860C1D">
        <w:trPr>
          <w:cantSplit/>
          <w:trHeight w:hRule="exact" w:val="576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Поступило обращений  (всего):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60C1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60C1D" w:rsidRPr="00860C1D" w:rsidTr="00860C1D">
        <w:trPr>
          <w:cantSplit/>
          <w:trHeight w:hRule="exact" w:val="422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 xml:space="preserve"> том числе устно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60C1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9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60C1D" w:rsidRPr="00860C1D" w:rsidTr="00860C1D">
        <w:trPr>
          <w:cantSplit/>
          <w:trHeight w:hRule="exact" w:val="292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в том числе письменно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bidi="ar-SA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</w:tbl>
    <w:p w:rsidR="00860C1D" w:rsidRPr="00860C1D" w:rsidRDefault="00860C1D" w:rsidP="00860C1D">
      <w:pPr>
        <w:widowControl/>
        <w:rPr>
          <w:rFonts w:ascii="Times New Roman" w:eastAsiaTheme="minorHAnsi" w:hAnsi="Times New Roman" w:cs="Times New Roman"/>
          <w:vanish/>
          <w:color w:val="auto"/>
          <w:sz w:val="16"/>
          <w:szCs w:val="16"/>
          <w:lang w:bidi="ar-SA"/>
        </w:rPr>
      </w:pPr>
    </w:p>
    <w:tbl>
      <w:tblPr>
        <w:tblOverlap w:val="never"/>
        <w:tblW w:w="157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978"/>
        <w:gridCol w:w="1166"/>
        <w:gridCol w:w="504"/>
        <w:gridCol w:w="465"/>
        <w:gridCol w:w="424"/>
        <w:gridCol w:w="383"/>
        <w:gridCol w:w="595"/>
        <w:gridCol w:w="439"/>
        <w:gridCol w:w="466"/>
        <w:gridCol w:w="385"/>
        <w:gridCol w:w="42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512"/>
        <w:gridCol w:w="465"/>
        <w:gridCol w:w="429"/>
        <w:gridCol w:w="289"/>
        <w:gridCol w:w="210"/>
        <w:gridCol w:w="210"/>
        <w:gridCol w:w="210"/>
        <w:gridCol w:w="210"/>
        <w:gridCol w:w="210"/>
        <w:gridCol w:w="210"/>
        <w:gridCol w:w="210"/>
        <w:gridCol w:w="210"/>
      </w:tblGrid>
      <w:tr w:rsidR="00860C1D" w:rsidRPr="00860C1D" w:rsidTr="00860C1D">
        <w:trPr>
          <w:cantSplit/>
          <w:trHeight w:hRule="exact" w:val="278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0C1D">
              <w:rPr>
                <w:rFonts w:ascii="Times New Roman" w:hAnsi="Times New Roman"/>
                <w:sz w:val="16"/>
                <w:szCs w:val="16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hAnsi="Times New Roman"/>
                <w:sz w:val="16"/>
                <w:szCs w:val="16"/>
              </w:rPr>
              <w:t>2019 года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поддержано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60C1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4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60C1D" w:rsidRPr="00860C1D" w:rsidTr="00860C1D">
        <w:trPr>
          <w:cantSplit/>
          <w:trHeight w:hRule="exact" w:val="708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в том числе меры приняты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860C1D"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  <w:t>5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860C1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860C1D" w:rsidRPr="00860C1D" w:rsidTr="00860C1D">
        <w:trPr>
          <w:cantSplit/>
          <w:trHeight w:hRule="exact" w:val="113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разъяснено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sz w:val="16"/>
                <w:szCs w:val="16"/>
              </w:rPr>
            </w:pPr>
          </w:p>
        </w:tc>
      </w:tr>
      <w:tr w:rsidR="00860C1D" w:rsidRPr="00860C1D" w:rsidTr="00860C1D">
        <w:trPr>
          <w:cantSplit/>
          <w:trHeight w:hRule="exact" w:val="1134"/>
        </w:trPr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C1D" w:rsidRPr="00860C1D" w:rsidRDefault="00860C1D">
            <w:pPr>
              <w:widowControl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60C1D" w:rsidRPr="00860C1D" w:rsidRDefault="00860C1D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  <w:r w:rsidRPr="00860C1D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  <w:t>не поддержано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widowControl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0C1D" w:rsidRPr="00860C1D" w:rsidRDefault="00860C1D">
            <w:pPr>
              <w:spacing w:line="256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4D6896" w:rsidRPr="00860C1D" w:rsidRDefault="004D6896">
      <w:pPr>
        <w:rPr>
          <w:sz w:val="16"/>
          <w:szCs w:val="16"/>
        </w:rPr>
      </w:pPr>
    </w:p>
    <w:sectPr w:rsidR="004D6896" w:rsidRPr="00860C1D" w:rsidSect="00860C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60C1D"/>
    <w:rsid w:val="004D6896"/>
    <w:rsid w:val="00860C1D"/>
    <w:rsid w:val="00DE6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1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475BC-216E-4094-A33F-0A28F8842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331</Words>
  <Characters>1890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2021-01-19T15:19:00Z</dcterms:created>
  <dcterms:modified xsi:type="dcterms:W3CDTF">2021-01-19T15:24:00Z</dcterms:modified>
</cp:coreProperties>
</file>