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cs="Times New Roman"/>
          <w:b/>
          <w:bCs/>
          <w:color w:val="auto"/>
          <w:kern w:val="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АДМИНИСТРАЦИЯ             </w:t>
      </w:r>
    </w:p>
    <w:p>
      <w:pPr>
        <w:pStyle w:val="NoSpacing"/>
        <w:rPr>
          <w:rFonts w:cs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РЫБИНО-БУДСКОГО СЕЛЬСОВЕТА </w:t>
      </w:r>
    </w:p>
    <w:p>
      <w:pPr>
        <w:pStyle w:val="NoSpacing"/>
        <w:rPr>
          <w:rFonts w:cs="Times New Roman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ОБОЯНСКОГО РАЙОНА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</w:p>
    <w:p>
      <w:pPr>
        <w:pStyle w:val="Normal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jc w:val="left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u w:val="none"/>
          <w:lang w:val="en-US"/>
        </w:rPr>
        <w:t xml:space="preserve"> 05 </w:t>
      </w:r>
      <w:r>
        <w:rPr>
          <w:rFonts w:ascii="Times New Roman" w:hAnsi="Times New Roman"/>
          <w:b/>
          <w:bCs/>
          <w:sz w:val="28"/>
          <w:szCs w:val="28"/>
        </w:rPr>
        <w:t>»  мая  2025г.                                                                                  № 26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" w:cs="Times New Roman"/>
          <w:b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О внесении изменений в Админист</w:t>
      </w:r>
      <w:r>
        <w:rPr>
          <w:rFonts w:eastAsia="Arial" w:cs="Times New Roman" w:ascii="Times New Roman" w:hAnsi="Times New Roman"/>
          <w:b/>
          <w:sz w:val="28"/>
          <w:szCs w:val="28"/>
        </w:rPr>
        <w:t>ративный регламент предоставления Администрацией Рыбино-Будского сельсовета Обоянского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Рыбино-Будского сельсовета Обоянского района от 09.01.2019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" w:cs="Times New Roman"/>
          <w:b/>
          <w:sz w:val="28"/>
          <w:szCs w:val="28"/>
        </w:rPr>
      </w:pPr>
      <w:r>
        <w:rPr>
          <w:rFonts w:eastAsia="Arial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 xml:space="preserve">В соответствии с Федеральным законом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администрация </w:t>
      </w: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>Рыбино-Будского</w:t>
      </w: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 xml:space="preserve"> сельсовета Обоянского района постановляет: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>1. Внести в А</w:t>
      </w:r>
      <w:r>
        <w:rPr>
          <w:rFonts w:eastAsia="Arial" w:cs="Times New Roman" w:ascii="Times New Roman" w:hAnsi="Times New Roman"/>
          <w:sz w:val="28"/>
          <w:szCs w:val="28"/>
        </w:rPr>
        <w:t xml:space="preserve">дминистративный регламент предоставления Администрацией Рыбино-Будского сельсовета Обоянского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Рыбино-Будского сельсовета Обоянского района от 09.01.2019 № 2 (в редакции постановления от 21.03.2024 № 28), 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>(далее – Регламент) следующие изменения: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</w:rPr>
        <w:t xml:space="preserve">         </w:t>
      </w: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</w:rPr>
        <w:t xml:space="preserve">1.1.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Пункт 2.4.1 раздела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«2.4.1. Общий срок предоставления муниципальной услуги составляет не более 65 календарных дней со дня регистрации заявления и включает в себя следующие сроки: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1) не более 30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2) не более 35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купли-продажи (аренды) земельного участка, комплексного освоения территории.».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1.2. Абзац второй пункта 2.4.2 раздела 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Cs/>
          <w:sz w:val="28"/>
          <w:szCs w:val="28"/>
        </w:rPr>
        <w:t>«Договор купли-продажи (аренды) земельного участка, договор комплексного развитии территории направляется победителю аукциона или заявителю, признанному единственным участником аукциона, в пятидневный срок со дня составления протокола о результатах аукциона или протокола рассмотрения заявок на участие в аукционе.».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1.3. Подпункт 1 пункта 2.10.2.1 раздела 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Cs/>
          <w:sz w:val="28"/>
          <w:szCs w:val="28"/>
        </w:rPr>
        <w:t>«1) границы земельного участка подлежат уточнению в соответствии с требованиями Федерального закона «О государственной регистрации недвижимости»;».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1.4. Подпункт 4 пункта 2.10.2.1 раздела 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Cs/>
          <w:sz w:val="28"/>
          <w:szCs w:val="28"/>
        </w:rPr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1.5. Пункт 3.3.8 раздела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Cs/>
          <w:sz w:val="28"/>
          <w:szCs w:val="28"/>
        </w:rPr>
        <w:t>«3.3.8.  Максимальный срок выполнения административной процедуры составляет 30 календарных дней.».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1.6. Пункт 3.4.2 раздела III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«3.4.2. Извещение о проведении аукциона размещается на официальном сайте Администрации в информационно - телекоммуникационной сети «Интернет» </w:t>
      </w:r>
      <w:r>
        <w:rPr>
          <w:rFonts w:cs="Times New Roman" w:ascii="Times New Roman" w:hAnsi="Times New Roman"/>
          <w:sz w:val="28"/>
          <w:szCs w:val="28"/>
          <w:highlight w:val="yellow"/>
        </w:rPr>
        <w:t>http://ribbudss.rkursk.ru/</w:t>
      </w:r>
      <w:r>
        <w:rPr>
          <w:rFonts w:cs="Times New Roman" w:ascii="Times New Roman" w:hAnsi="Times New Roman"/>
          <w:sz w:val="28"/>
          <w:szCs w:val="28"/>
        </w:rPr>
        <w:t xml:space="preserve"> (далее - официальный сайт уполномоченного органа), на официальном сайте Российской Федерации в информационно-телекоммуникационной сети «Интернет»  https://torgi.gov.ru/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или подпунктом 1 пункта 7 статьи 39.18 Земельного кодекса Российской Федерации.».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1.7.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Пункт 3.4.11 раздела III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«3.4.11.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1.8. Пункт 3.4.16 раздела III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«3.4.16. 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1.9. Пункт 3.4.18 раздела III Регламента дополнить абзацем следующего содержания: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«В протокол включается информация об основании признания аукциона несостоявшимся и сведения, указанные в подпункте 4 пункта 15 статьи 39.12 Земельного кодекса Российской Федерации, в отношении лиц, указанных в пунктах 13 и 14 статьи 39.12 Земельного кодекса Российской Федерации.».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1.10. Абзац первый пункта 3.4.24 раздела III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«3.4.24. 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1.11. Абзац пятый пункта 3.4.24 раздела III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«-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1.12. Пункт 3.4.25 раздела III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«3.4.25.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1.13. Абзац второй пункта 3.5.1 раздела III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«Ответственный  исполнитель подготавливает  и направляет победителю аукциона или единственному принявшему участие в аукционе его участнику два экземпляра подписанного проекта договора  аренды или купли-продажи земельного участка в пятидневный срок со дня составления протокола о результатах аукциона.».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1.14. Пункт 3.5.5 раздела III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«3.5.5.  В случае если  договор аренды или  договор купли-продажи земельного участка, а также договор о комплексном освоении территории в течение десяти рабочих дней со дня направления победителю аукциона проектов указанных договоров не были им подписаны и представлены Администрацию,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1.15. Пункт 3.5.6 раздела III Регламента изложить в следующей редакции: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«3.5.6. 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14, 20 или 25 статьи 39.12 Земельного кодекса Российской Федерации, в течение десяти рабочих дней со дня направления им Администрацией проекта указанного договора не подписали и не представили в Администрацию указанные договоры, Администрация в течение пяти рабочих дней со дня истечения этого срока направляет сведения, предусмотренные подпунктами 1 - 3 пункта 29 статьи 39.12 Земельного кодекса Российской Федерации,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аукциона.».</w:t>
      </w:r>
    </w:p>
    <w:p>
      <w:pPr>
        <w:pStyle w:val="ListParagraph"/>
        <w:tabs>
          <w:tab w:val="clear" w:pos="709"/>
          <w:tab w:val="left" w:pos="851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 xml:space="preserve">2. </w:t>
      </w:r>
      <w:r>
        <w:rPr/>
        <w:t xml:space="preserve"> </w:t>
      </w: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ListParagraph"/>
        <w:tabs>
          <w:tab w:val="clear" w:pos="709"/>
          <w:tab w:val="left" w:pos="851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>3. Настоящее постановление вступает в силу со дня его официального  обнародования.</w:t>
      </w:r>
    </w:p>
    <w:p>
      <w:pPr>
        <w:pStyle w:val="ListParagraph"/>
        <w:tabs>
          <w:tab w:val="clear" w:pos="709"/>
          <w:tab w:val="left" w:pos="851" w:leader="none"/>
          <w:tab w:val="left" w:pos="993" w:leader="none"/>
        </w:tabs>
        <w:spacing w:lineRule="auto" w:line="240" w:before="0" w:after="0"/>
        <w:ind w:firstLine="709" w:left="720"/>
        <w:contextualSpacing/>
        <w:jc w:val="both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</w:r>
    </w:p>
    <w:p>
      <w:pPr>
        <w:pStyle w:val="ListParagraph"/>
        <w:tabs>
          <w:tab w:val="clear" w:pos="709"/>
          <w:tab w:val="left" w:pos="851" w:leader="none"/>
          <w:tab w:val="left" w:pos="993" w:leader="none"/>
        </w:tabs>
        <w:spacing w:lineRule="auto" w:line="240" w:before="0" w:after="0"/>
        <w:ind w:firstLine="709" w:left="720"/>
        <w:contextualSpacing/>
        <w:jc w:val="both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</w:r>
    </w:p>
    <w:p>
      <w:pPr>
        <w:pStyle w:val="ListParagraph"/>
        <w:tabs>
          <w:tab w:val="clear" w:pos="709"/>
          <w:tab w:val="left" w:pos="851" w:leader="none"/>
          <w:tab w:val="left" w:pos="993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 xml:space="preserve">Глава Рыбино-Будского  сельсовета   </w:t>
      </w:r>
    </w:p>
    <w:p>
      <w:pPr>
        <w:pStyle w:val="ListParagraph"/>
        <w:tabs>
          <w:tab w:val="clear" w:pos="709"/>
          <w:tab w:val="left" w:pos="851" w:leader="none"/>
          <w:tab w:val="left" w:pos="993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 xml:space="preserve">       </w:t>
      </w:r>
      <w:bookmarkStart w:id="0" w:name="_GoBack"/>
      <w:bookmarkEnd w:id="0"/>
      <w:r>
        <w:rPr>
          <w:rFonts w:cs="Times New Roman" w:ascii="Times New Roman" w:hAnsi="Times New Roman"/>
          <w:bCs/>
          <w:color w:val="000000"/>
          <w:kern w:val="0"/>
          <w:sz w:val="28"/>
          <w:szCs w:val="28"/>
        </w:rPr>
        <w:t xml:space="preserve">Обоянского района                                                         А.Е. Красноплахтин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0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7906"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Times New Roman" w:cs="Calibri"/>
      <w:color w:val="00000A"/>
      <w:kern w:val="2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rsid w:val="003d7906"/>
    <w:rPr>
      <w:color w:val="0000FF"/>
      <w:u w:val="single"/>
      <w:lang w:val="ru-RU"/>
    </w:rPr>
  </w:style>
  <w:style w:type="character" w:styleId="Style14" w:customStyle="1">
    <w:name w:val="Основной текст Знак"/>
    <w:semiHidden/>
    <w:qFormat/>
    <w:rsid w:val="0086238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link w:val="BalloonText"/>
    <w:uiPriority w:val="99"/>
    <w:semiHidden/>
    <w:qFormat/>
    <w:rsid w:val="0086238d"/>
    <w:rPr>
      <w:rFonts w:ascii="Tahoma" w:hAnsi="Tahoma" w:eastAsia="Times New Roman" w:cs="Tahoma"/>
      <w:color w:val="00000A"/>
      <w:kern w:val="2"/>
      <w:sz w:val="16"/>
      <w:szCs w:val="16"/>
      <w:lang w:eastAsia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semiHidden/>
    <w:unhideWhenUsed/>
    <w:rsid w:val="0086238d"/>
    <w:pPr>
      <w:tabs>
        <w:tab w:val="clear" w:pos="709"/>
        <w:tab w:val="left" w:pos="4675" w:leader="none"/>
      </w:tabs>
      <w:suppressAutoHyphens w:val="false"/>
      <w:spacing w:lineRule="auto" w:line="240" w:before="0" w:after="0"/>
      <w:ind w:right="4962"/>
      <w:jc w:val="both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61e51"/>
    <w:pPr>
      <w:spacing w:before="0" w:after="200"/>
      <w:ind w:left="720"/>
      <w:contextualSpacing/>
    </w:pPr>
    <w:rPr/>
  </w:style>
  <w:style w:type="paragraph" w:styleId="s1" w:customStyle="1">
    <w:name w:val="s_1"/>
    <w:basedOn w:val="Normal"/>
    <w:qFormat/>
    <w:rsid w:val="00db07e5"/>
    <w:pPr>
      <w:tabs>
        <w:tab w:val="clear" w:pos="709"/>
      </w:tabs>
      <w:suppressAutoHyphens w:val="false"/>
      <w:spacing w:lineRule="auto" w:line="240" w:beforeAutospacing="1" w:afterAutospacing="1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623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" w:customStyle="1">
    <w:name w:val="Название объекта1"/>
    <w:basedOn w:val="Normal"/>
    <w:qFormat/>
    <w:rsid w:val="00f71b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 w:customStyle="1">
    <w:name w:val="Основной текст с отступом 31"/>
    <w:basedOn w:val="Normal"/>
    <w:qFormat/>
    <w:rsid w:val="00f71b5a"/>
    <w:pPr>
      <w:tabs>
        <w:tab w:val="clear" w:pos="709"/>
      </w:tabs>
      <w:spacing w:lineRule="auto" w:line="240" w:before="0" w:after="0"/>
      <w:ind w:left="6096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styleId="NoSpacing">
    <w:name w:val="No Spacing"/>
    <w:qFormat/>
    <w:rsid w:val="004329f7"/>
    <w:pPr>
      <w:widowControl/>
      <w:tabs>
        <w:tab w:val="clear" w:pos="708"/>
        <w:tab w:val="left" w:pos="709" w:leader="none"/>
      </w:tabs>
      <w:suppressAutoHyphens w:val="true"/>
      <w:bidi w:val="0"/>
      <w:spacing w:before="0" w:after="0"/>
      <w:jc w:val="center"/>
    </w:pPr>
    <w:rPr>
      <w:rFonts w:ascii="Calibri" w:hAnsi="Calibri" w:eastAsia="Arial" w:cs="Calibri"/>
      <w:color w:val="00000A"/>
      <w:kern w:val="2"/>
      <w:sz w:val="22"/>
      <w:szCs w:val="22"/>
      <w:lang w:val="ru-RU" w:eastAsia="ar-SA" w:bidi="ar-SA"/>
    </w:rPr>
  </w:style>
  <w:style w:type="numbering" w:styleId="user2" w:default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21EF-8773-4C89-BE89-9A4726EA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LibreOffice/25.2.2.2$Windows_X86_64 LibreOffice_project/7370d4be9e3cf6031a51beef54ff3bda878e3fac</Application>
  <AppVersion>15.0000</AppVersion>
  <Pages>4</Pages>
  <Words>1134</Words>
  <Characters>7917</Characters>
  <CharactersWithSpaces>9524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2025-04-30T05:00:00Z</dcterms:created>
  <dc:creator>1111</dc:creator>
  <dc:description/>
  <dc:language>ru-RU</dc:language>
  <cp:lastModifiedBy/>
  <dcterms:modified xsi:type="dcterms:W3CDTF">2025-05-05T10:13:00Z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